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363D" w:rsidR="00A21B66" w:rsidRDefault="00000000" w14:paraId="0737E8E9" w14:textId="3D25073A">
      <w:pPr>
        <w:widowControl w:val="0"/>
        <w:rPr>
          <w:rFonts w:ascii="Segoe UI" w:hAnsi="Segoe UI"/>
          <w:b/>
          <w:bCs/>
          <w:sz w:val="20"/>
        </w:rPr>
      </w:pPr>
      <w:r w:rsidRPr="00DD363D">
        <w:rPr>
          <w:rFonts w:ascii="Segoe UI" w:hAnsi="Segoe UI"/>
          <w:b/>
          <w:bCs/>
          <w:sz w:val="20"/>
        </w:rPr>
        <w:fldChar w:fldCharType="begin"/>
      </w:r>
      <w:r w:rsidRPr="00DD363D">
        <w:rPr>
          <w:b/>
          <w:bCs/>
          <w:sz w:val="20"/>
        </w:rPr>
        <w:instrText xml:space="preserve"> SEQ CHAPTER \h \r 1</w:instrText>
      </w:r>
      <w:r>
        <w:rPr>
          <w:b/>
          <w:bCs/>
          <w:sz w:val="20"/>
        </w:rPr>
        <w:fldChar w:fldCharType="separate"/>
      </w:r>
      <w:r w:rsidRPr="00DD363D">
        <w:rPr>
          <w:b/>
          <w:bCs/>
          <w:sz w:val="20"/>
        </w:rPr>
        <w:fldChar w:fldCharType="end"/>
      </w:r>
      <w:r w:rsidRPr="00DD363D">
        <w:rPr>
          <w:rFonts w:ascii="Segoe UI" w:hAnsi="Segoe UI"/>
          <w:b/>
          <w:bCs/>
          <w:sz w:val="20"/>
        </w:rPr>
        <w:t xml:space="preserve">Resolution </w:t>
      </w:r>
      <w:r w:rsidRPr="00DD363D" w:rsidR="00A21B66">
        <w:rPr>
          <w:rFonts w:ascii="Segoe UI" w:hAnsi="Segoe UI"/>
          <w:b/>
          <w:bCs/>
          <w:sz w:val="20"/>
        </w:rPr>
        <w:t>2023-0</w:t>
      </w:r>
      <w:r w:rsidR="00F84988">
        <w:rPr>
          <w:rFonts w:ascii="Segoe UI" w:hAnsi="Segoe UI"/>
          <w:b/>
          <w:bCs/>
          <w:sz w:val="20"/>
        </w:rPr>
        <w:t>3</w:t>
      </w:r>
    </w:p>
    <w:p w:rsidRPr="00DD363D" w:rsidR="00A21B66" w:rsidRDefault="00A21B66" w14:paraId="148955C0" w14:textId="77777777">
      <w:pPr>
        <w:widowControl w:val="0"/>
        <w:rPr>
          <w:rFonts w:ascii="Segoe UI" w:hAnsi="Segoe UI"/>
          <w:b/>
          <w:bCs/>
          <w:sz w:val="20"/>
        </w:rPr>
      </w:pPr>
    </w:p>
    <w:p w:rsidRPr="00F84988" w:rsidR="00F84988" w:rsidP="00F84988" w:rsidRDefault="00F84988" w14:paraId="20CF61CE" w14:textId="02EF165D">
      <w:pPr>
        <w:widowControl w:val="0"/>
        <w:rPr>
          <w:rFonts w:ascii="Segoe UI" w:hAnsi="Segoe UI"/>
          <w:b/>
          <w:bCs/>
          <w:sz w:val="20"/>
        </w:rPr>
      </w:pPr>
      <w:r w:rsidRPr="00F84988">
        <w:rPr>
          <w:rFonts w:ascii="Segoe UI" w:hAnsi="Segoe UI"/>
          <w:b/>
          <w:bCs/>
          <w:sz w:val="20"/>
        </w:rPr>
        <w:t xml:space="preserve">Facilitating Healthcare </w:t>
      </w:r>
      <w:r w:rsidR="002C1BC8">
        <w:rPr>
          <w:rFonts w:ascii="Segoe UI" w:hAnsi="Segoe UI"/>
          <w:b/>
          <w:bCs/>
          <w:sz w:val="20"/>
        </w:rPr>
        <w:t xml:space="preserve">Options </w:t>
      </w:r>
      <w:r w:rsidRPr="00F84988">
        <w:rPr>
          <w:rFonts w:ascii="Segoe UI" w:hAnsi="Segoe UI"/>
          <w:b/>
          <w:bCs/>
          <w:sz w:val="20"/>
        </w:rPr>
        <w:t xml:space="preserve">for Rostered Ministers </w:t>
      </w:r>
    </w:p>
    <w:p w:rsidRPr="00F84988" w:rsidR="00F84988" w:rsidP="00F84988" w:rsidRDefault="00F84988" w14:paraId="4EE7EDA8" w14:textId="77777777">
      <w:pPr>
        <w:widowControl w:val="0"/>
        <w:rPr>
          <w:rFonts w:ascii="Segoe UI" w:hAnsi="Segoe UI"/>
          <w:sz w:val="20"/>
        </w:rPr>
      </w:pPr>
    </w:p>
    <w:p w:rsidRPr="00F84988" w:rsidR="00F84988" w:rsidP="00F84988" w:rsidRDefault="00F84988" w14:paraId="32952D5C" w14:textId="3D59A2C8">
      <w:pPr>
        <w:widowControl w:val="0"/>
        <w:rPr>
          <w:rFonts w:ascii="Segoe UI" w:hAnsi="Segoe UI"/>
          <w:sz w:val="20"/>
        </w:rPr>
      </w:pPr>
      <w:r w:rsidRPr="00F84988">
        <w:rPr>
          <w:rFonts w:ascii="Segoe UI" w:hAnsi="Segoe UI"/>
          <w:sz w:val="20"/>
        </w:rPr>
        <w:t>WHEREAS healthcare premiums for Sierra Pacific Synod rostered ministers as offered through Portico Benefit Services (the benefits ministry of the ELCA) have increased substantially over the past decade</w:t>
      </w:r>
      <w:r w:rsidR="00860195">
        <w:rPr>
          <w:rFonts w:ascii="Segoe UI" w:hAnsi="Segoe UI"/>
          <w:sz w:val="20"/>
        </w:rPr>
        <w:t>;</w:t>
      </w:r>
      <w:r w:rsidRPr="00F84988">
        <w:rPr>
          <w:rFonts w:ascii="Segoe UI" w:hAnsi="Segoe UI"/>
          <w:sz w:val="20"/>
        </w:rPr>
        <w:t xml:space="preserve"> and</w:t>
      </w:r>
    </w:p>
    <w:p w:rsidRPr="00F84988" w:rsidR="00F84988" w:rsidP="00F84988" w:rsidRDefault="00F84988" w14:paraId="1FF9E868" w14:textId="77777777">
      <w:pPr>
        <w:widowControl w:val="0"/>
        <w:rPr>
          <w:rFonts w:ascii="Segoe UI" w:hAnsi="Segoe UI"/>
          <w:sz w:val="20"/>
        </w:rPr>
      </w:pPr>
    </w:p>
    <w:p w:rsidRPr="00F84988" w:rsidR="00F84988" w:rsidP="00F84988" w:rsidRDefault="00F84988" w14:paraId="5155AA48" w14:textId="09280915">
      <w:pPr>
        <w:widowControl w:val="0"/>
        <w:rPr>
          <w:rFonts w:ascii="Segoe UI" w:hAnsi="Segoe UI"/>
          <w:sz w:val="20"/>
        </w:rPr>
      </w:pPr>
      <w:r w:rsidRPr="00F84988">
        <w:rPr>
          <w:rFonts w:ascii="Segoe UI" w:hAnsi="Segoe UI"/>
          <w:sz w:val="20"/>
        </w:rPr>
        <w:t>WHEREAS, increasingly, Sierra Pacific Synod congregations are looking to extend less-than-full-time calls to rostered ministers due to financial constraints</w:t>
      </w:r>
      <w:r w:rsidR="00860195">
        <w:rPr>
          <w:rFonts w:ascii="Segoe UI" w:hAnsi="Segoe UI"/>
          <w:sz w:val="20"/>
        </w:rPr>
        <w:t>;</w:t>
      </w:r>
      <w:r w:rsidRPr="00F84988">
        <w:rPr>
          <w:rFonts w:ascii="Segoe UI" w:hAnsi="Segoe UI"/>
          <w:sz w:val="20"/>
        </w:rPr>
        <w:t xml:space="preserve"> and</w:t>
      </w:r>
    </w:p>
    <w:p w:rsidRPr="00F84988" w:rsidR="00F84988" w:rsidP="00F84988" w:rsidRDefault="00F84988" w14:paraId="5E727774" w14:textId="77777777">
      <w:pPr>
        <w:widowControl w:val="0"/>
        <w:rPr>
          <w:rFonts w:ascii="Segoe UI" w:hAnsi="Segoe UI"/>
          <w:sz w:val="20"/>
        </w:rPr>
      </w:pPr>
    </w:p>
    <w:p w:rsidRPr="00F84988" w:rsidR="00F84988" w:rsidP="00F84988" w:rsidRDefault="00F84988" w14:paraId="685D7B2C" w14:textId="7BAAA98E">
      <w:pPr>
        <w:widowControl w:val="0"/>
        <w:rPr>
          <w:rFonts w:ascii="Segoe UI" w:hAnsi="Segoe UI"/>
          <w:sz w:val="20"/>
        </w:rPr>
      </w:pPr>
      <w:r w:rsidRPr="00F84988">
        <w:rPr>
          <w:rFonts w:ascii="Segoe UI" w:hAnsi="Segoe UI"/>
          <w:sz w:val="20"/>
        </w:rPr>
        <w:t xml:space="preserve">WHEREAS numerous Sierra Pacific Synod congregations </w:t>
      </w:r>
      <w:r w:rsidR="00CF1CAC">
        <w:rPr>
          <w:rFonts w:ascii="Segoe UI" w:hAnsi="Segoe UI"/>
          <w:sz w:val="20"/>
        </w:rPr>
        <w:t>struggle</w:t>
      </w:r>
      <w:r w:rsidRPr="00F84988">
        <w:rPr>
          <w:rFonts w:ascii="Segoe UI" w:hAnsi="Segoe UI"/>
          <w:sz w:val="20"/>
        </w:rPr>
        <w:t xml:space="preserve"> to call and/or retain rostered ministers due in part to </w:t>
      </w:r>
      <w:r w:rsidR="00CF1CAC">
        <w:rPr>
          <w:rFonts w:ascii="Segoe UI" w:hAnsi="Segoe UI"/>
          <w:sz w:val="20"/>
        </w:rPr>
        <w:t>recommended</w:t>
      </w:r>
      <w:r w:rsidRPr="00F84988">
        <w:rPr>
          <w:rFonts w:ascii="Segoe UI" w:hAnsi="Segoe UI"/>
          <w:sz w:val="20"/>
        </w:rPr>
        <w:t xml:space="preserve"> participation in the benefits plan offered by Portico Benefit Services</w:t>
      </w:r>
      <w:r w:rsidR="00860195">
        <w:rPr>
          <w:rFonts w:ascii="Segoe UI" w:hAnsi="Segoe UI"/>
          <w:sz w:val="20"/>
        </w:rPr>
        <w:t>;</w:t>
      </w:r>
      <w:r w:rsidRPr="00F84988">
        <w:rPr>
          <w:rFonts w:ascii="Segoe UI" w:hAnsi="Segoe UI"/>
          <w:sz w:val="20"/>
        </w:rPr>
        <w:t xml:space="preserve"> be it therefore</w:t>
      </w:r>
    </w:p>
    <w:p w:rsidRPr="00F84988" w:rsidR="00F84988" w:rsidP="00F84988" w:rsidRDefault="00F84988" w14:paraId="654B459C" w14:textId="77777777">
      <w:pPr>
        <w:widowControl w:val="0"/>
        <w:rPr>
          <w:rFonts w:ascii="Segoe UI" w:hAnsi="Segoe UI"/>
          <w:sz w:val="20"/>
        </w:rPr>
      </w:pPr>
    </w:p>
    <w:p w:rsidRPr="00F84988" w:rsidR="00F84988" w:rsidP="00F84988" w:rsidRDefault="00F84988" w14:paraId="13BA70D4" w14:textId="1022EC22">
      <w:pPr>
        <w:widowControl w:val="0"/>
        <w:rPr>
          <w:rFonts w:ascii="Segoe UI" w:hAnsi="Segoe UI"/>
          <w:sz w:val="20"/>
        </w:rPr>
      </w:pPr>
      <w:r w:rsidRPr="00F84988">
        <w:rPr>
          <w:rFonts w:ascii="Segoe UI" w:hAnsi="Segoe UI"/>
          <w:sz w:val="20"/>
        </w:rPr>
        <w:t xml:space="preserve">RESOLVED that the Sierra Pacific Synod </w:t>
      </w:r>
      <w:r w:rsidR="00CF1CAC">
        <w:rPr>
          <w:rFonts w:ascii="Segoe UI" w:hAnsi="Segoe UI"/>
          <w:sz w:val="20"/>
        </w:rPr>
        <w:t xml:space="preserve">in </w:t>
      </w:r>
      <w:r w:rsidRPr="00F84988">
        <w:rPr>
          <w:rFonts w:ascii="Segoe UI" w:hAnsi="Segoe UI"/>
          <w:sz w:val="20"/>
        </w:rPr>
        <w:t>Assembly memorialize the Churchwide Assembly to create a new Task Force to explore alternative healthcare offerings for ELCA congregations and their rostered ministers, with particular attentiveness to those serving in less-than-full-time calls, potentially taking into account more affordable plans that may be available in each state and working with our ecumenical partners to create larger plan-participant pools.</w:t>
      </w:r>
    </w:p>
    <w:p w:rsidRPr="00A21B66" w:rsidR="002D772B" w:rsidRDefault="00000000" w14:paraId="769B8E7D" w14:textId="77777777">
      <w:pPr>
        <w:widowControl w:val="0"/>
        <w:rPr>
          <w:rFonts w:ascii="Segoe UI" w:hAnsi="Segoe UI"/>
          <w:sz w:val="20"/>
        </w:rPr>
      </w:pPr>
      <w:r w:rsidRPr="00A21B66">
        <w:rPr>
          <w:rFonts w:ascii="Segoe UI" w:hAnsi="Segoe UI"/>
          <w:sz w:val="20"/>
        </w:rPr>
        <w:t xml:space="preserve"> </w:t>
      </w:r>
    </w:p>
    <w:p w:rsidRPr="00A21B66" w:rsidR="002D772B" w:rsidRDefault="00000000" w14:paraId="1897C643" w14:textId="1D108E8B">
      <w:pPr>
        <w:widowControl w:val="0"/>
        <w:rPr>
          <w:rFonts w:ascii="Segoe UI" w:hAnsi="Segoe UI"/>
          <w:sz w:val="20"/>
        </w:rPr>
      </w:pPr>
      <w:r w:rsidRPr="00A21B66">
        <w:rPr>
          <w:rFonts w:ascii="Segoe UI" w:hAnsi="Segoe UI"/>
          <w:sz w:val="20"/>
        </w:rPr>
        <w:t xml:space="preserve">Offered by </w:t>
      </w:r>
      <w:r w:rsidRPr="00C70D52" w:rsidR="00C70D52">
        <w:rPr>
          <w:rFonts w:ascii="Segoe UI" w:hAnsi="Segoe UI"/>
          <w:sz w:val="20"/>
        </w:rPr>
        <w:t>St. Stephen's Lutheran Church, Santa Cruz CA</w:t>
      </w:r>
    </w:p>
    <w:p w:rsidR="002D772B" w:rsidP="7159F6DF" w:rsidRDefault="00000000" w14:paraId="119DBC01" w14:textId="45BDBBF7">
      <w:pPr>
        <w:widowControl w:val="0"/>
        <w:rPr>
          <w:rFonts w:ascii="Segoe UI" w:hAnsi="Segoe UI"/>
          <w:sz w:val="20"/>
          <w:szCs w:val="20"/>
        </w:rPr>
      </w:pPr>
      <w:r w:rsidRPr="7159F6DF" w:rsidR="7159F6DF">
        <w:rPr>
          <w:rFonts w:ascii="Segoe UI" w:hAnsi="Segoe UI"/>
          <w:sz w:val="20"/>
          <w:szCs w:val="20"/>
        </w:rPr>
        <w:t>Vetted by the Resolutions Committee on August 2, 2023</w:t>
      </w:r>
    </w:p>
    <w:p w:rsidR="00662F73" w:rsidRDefault="00662F73" w14:paraId="0DA20203" w14:textId="77777777">
      <w:pPr>
        <w:widowControl w:val="0"/>
        <w:pBdr>
          <w:bottom w:val="single" w:color="auto" w:sz="12" w:space="1"/>
        </w:pBdr>
        <w:rPr>
          <w:rFonts w:ascii="Segoe UI" w:hAnsi="Segoe UI"/>
          <w:sz w:val="20"/>
        </w:rPr>
      </w:pPr>
    </w:p>
    <w:p w:rsidR="00662F73" w:rsidRDefault="00662F73" w14:paraId="4FFB4FDB" w14:textId="77777777">
      <w:pPr>
        <w:widowControl w:val="0"/>
        <w:rPr>
          <w:rFonts w:ascii="Segoe UI" w:hAnsi="Segoe UI"/>
          <w:sz w:val="20"/>
        </w:rPr>
      </w:pPr>
    </w:p>
    <w:p w:rsidRPr="00662F73" w:rsidR="00662F73" w:rsidP="3B5B29E4" w:rsidRDefault="00662F73" w14:paraId="33BEA3DF" w14:textId="4C2DC5AF">
      <w:pPr>
        <w:widowControl w:val="0"/>
        <w:rPr>
          <w:rFonts w:ascii="Segoe UI" w:hAnsi="Segoe UI"/>
          <w:i w:val="1"/>
          <w:iCs w:val="1"/>
          <w:sz w:val="20"/>
          <w:szCs w:val="20"/>
        </w:rPr>
      </w:pPr>
      <w:bookmarkStart w:name="_Hlk141869866" w:id="0"/>
      <w:r w:rsidRPr="3B5B29E4" w:rsidR="3B5B29E4">
        <w:rPr>
          <w:rFonts w:ascii="Segoe UI" w:hAnsi="Segoe UI"/>
          <w:i w:val="1"/>
          <w:iCs w:val="1"/>
          <w:sz w:val="20"/>
          <w:szCs w:val="20"/>
        </w:rPr>
        <w:t>Resource-Impact Note: The Resolutions Committee anticipates that adoption of this resolution (and its subsequent memorial) would generate significant study-related costs for both the churchwide expression of the ELCA and Portico Benefit Services.  While the authorial intent of the resolution (and its subsequent memorial) is that its adoption might ultimately reveal avenues for significant financial savings to congregations, such a result cannot be presumed</w:t>
      </w:r>
      <w:bookmarkEnd w:id="0"/>
      <w:r w:rsidRPr="3B5B29E4" w:rsidR="3B5B29E4">
        <w:rPr>
          <w:rFonts w:ascii="Segoe UI" w:hAnsi="Segoe UI"/>
          <w:i w:val="1"/>
          <w:iCs w:val="1"/>
          <w:sz w:val="20"/>
          <w:szCs w:val="20"/>
        </w:rPr>
        <w:t>.</w:t>
      </w:r>
    </w:p>
    <w:sectPr w:rsidRPr="00662F73" w:rsidR="00662F73">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772B"/>
    <w:rsid w:val="002C1BC8"/>
    <w:rsid w:val="002D772B"/>
    <w:rsid w:val="00662F73"/>
    <w:rsid w:val="00860195"/>
    <w:rsid w:val="009F1D52"/>
    <w:rsid w:val="00A21B66"/>
    <w:rsid w:val="00C70D52"/>
    <w:rsid w:val="00CF1CAC"/>
    <w:rsid w:val="00DD363D"/>
    <w:rsid w:val="00F84988"/>
    <w:rsid w:val="3B5B29E4"/>
    <w:rsid w:val="7159F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2195A"/>
  <w15:docId w15:val="{3A5FF158-E1C3-4F0E-8C65-47F7B42A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Katie Swartz</lastModifiedBy>
  <revision>7</revision>
  <dcterms:created xsi:type="dcterms:W3CDTF">2023-08-02T19:08:00.0000000Z</dcterms:created>
  <dcterms:modified xsi:type="dcterms:W3CDTF">2023-08-04T18:34:57.9022925Z</dcterms:modified>
</coreProperties>
</file>